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F5" w:rsidRDefault="0008718E" w:rsidP="004F2DF5">
      <w:pPr>
        <w:pStyle w:val="1"/>
        <w:jc w:val="right"/>
        <w:rPr>
          <w:sz w:val="24"/>
        </w:rPr>
      </w:pPr>
      <w:r>
        <w:rPr>
          <w:sz w:val="24"/>
        </w:rPr>
        <w:t>Приложени</w:t>
      </w:r>
      <w:r w:rsidR="00A75CC3">
        <w:rPr>
          <w:sz w:val="24"/>
        </w:rPr>
        <w:t>е</w:t>
      </w:r>
      <w:r>
        <w:rPr>
          <w:sz w:val="24"/>
        </w:rPr>
        <w:t xml:space="preserve"> №</w:t>
      </w:r>
      <w:r w:rsidR="004F2DF5">
        <w:rPr>
          <w:sz w:val="24"/>
        </w:rPr>
        <w:t>15</w:t>
      </w:r>
    </w:p>
    <w:p w:rsidR="004F2DF5" w:rsidRDefault="004F2DF5" w:rsidP="004F2DF5">
      <w:pPr>
        <w:pStyle w:val="1"/>
        <w:jc w:val="right"/>
        <w:rPr>
          <w:sz w:val="24"/>
        </w:rPr>
      </w:pPr>
      <w:r>
        <w:rPr>
          <w:sz w:val="24"/>
        </w:rPr>
        <w:t xml:space="preserve"> к проекту решения </w:t>
      </w:r>
      <w:proofErr w:type="spellStart"/>
      <w:r>
        <w:rPr>
          <w:sz w:val="24"/>
        </w:rPr>
        <w:t>Клетской</w:t>
      </w:r>
      <w:proofErr w:type="spellEnd"/>
    </w:p>
    <w:p w:rsidR="004F2DF5" w:rsidRDefault="004F2DF5" w:rsidP="004F2DF5">
      <w:pPr>
        <w:pStyle w:val="1"/>
        <w:jc w:val="right"/>
        <w:rPr>
          <w:sz w:val="24"/>
        </w:rPr>
      </w:pPr>
      <w:r>
        <w:rPr>
          <w:sz w:val="24"/>
        </w:rPr>
        <w:t xml:space="preserve"> районной думы «О </w:t>
      </w:r>
      <w:proofErr w:type="gramStart"/>
      <w:r>
        <w:rPr>
          <w:sz w:val="24"/>
        </w:rPr>
        <w:t>районном</w:t>
      </w:r>
      <w:proofErr w:type="gramEnd"/>
    </w:p>
    <w:p w:rsidR="004F2DF5" w:rsidRDefault="004F2DF5" w:rsidP="004F2DF5">
      <w:pPr>
        <w:pStyle w:val="1"/>
        <w:jc w:val="right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бюджете</w:t>
      </w:r>
      <w:proofErr w:type="gramEnd"/>
      <w:r>
        <w:rPr>
          <w:sz w:val="24"/>
        </w:rPr>
        <w:t xml:space="preserve">  на 20</w:t>
      </w:r>
      <w:r w:rsidR="001B4E60">
        <w:rPr>
          <w:sz w:val="24"/>
        </w:rPr>
        <w:t>20</w:t>
      </w:r>
      <w:r>
        <w:rPr>
          <w:sz w:val="24"/>
        </w:rPr>
        <w:t xml:space="preserve"> год</w:t>
      </w:r>
    </w:p>
    <w:p w:rsidR="004F2DF5" w:rsidRDefault="004F2DF5" w:rsidP="004F2DF5">
      <w:pPr>
        <w:pStyle w:val="1"/>
        <w:jc w:val="right"/>
        <w:rPr>
          <w:sz w:val="24"/>
        </w:rPr>
      </w:pPr>
      <w:r>
        <w:rPr>
          <w:sz w:val="24"/>
        </w:rPr>
        <w:t xml:space="preserve"> и на плановый </w:t>
      </w:r>
    </w:p>
    <w:p w:rsidR="00B6274B" w:rsidRPr="003477FF" w:rsidRDefault="004F2DF5" w:rsidP="004F2DF5">
      <w:pPr>
        <w:pStyle w:val="1"/>
        <w:jc w:val="right"/>
        <w:rPr>
          <w:sz w:val="24"/>
        </w:rPr>
      </w:pPr>
      <w:r>
        <w:rPr>
          <w:sz w:val="24"/>
        </w:rPr>
        <w:t>период 20</w:t>
      </w:r>
      <w:r w:rsidR="001B4E60">
        <w:rPr>
          <w:sz w:val="24"/>
        </w:rPr>
        <w:t>21</w:t>
      </w:r>
      <w:r>
        <w:rPr>
          <w:sz w:val="24"/>
        </w:rPr>
        <w:t xml:space="preserve"> и 202</w:t>
      </w:r>
      <w:r w:rsidR="001B4E60">
        <w:rPr>
          <w:sz w:val="24"/>
        </w:rPr>
        <w:t>2</w:t>
      </w:r>
      <w:r>
        <w:rPr>
          <w:sz w:val="24"/>
        </w:rPr>
        <w:t xml:space="preserve"> годов</w:t>
      </w:r>
    </w:p>
    <w:p w:rsidR="00B6274B" w:rsidRPr="00C43932" w:rsidRDefault="00B6274B" w:rsidP="00B6274B">
      <w:pPr>
        <w:tabs>
          <w:tab w:val="num" w:pos="0"/>
        </w:tabs>
        <w:suppressAutoHyphens/>
        <w:spacing w:after="0" w:line="240" w:lineRule="auto"/>
        <w:jc w:val="right"/>
      </w:pPr>
      <w:r>
        <w:t xml:space="preserve"> </w:t>
      </w:r>
    </w:p>
    <w:p w:rsidR="00B6274B" w:rsidRPr="00C43932" w:rsidRDefault="00B6274B" w:rsidP="00B6274B">
      <w:pPr>
        <w:tabs>
          <w:tab w:val="num" w:pos="0"/>
        </w:tabs>
        <w:suppressAutoHyphens/>
        <w:spacing w:after="0" w:line="240" w:lineRule="auto"/>
      </w:pPr>
    </w:p>
    <w:p w:rsidR="00B6274B" w:rsidRPr="00C43932" w:rsidRDefault="00B6274B" w:rsidP="00B6274B">
      <w:pPr>
        <w:tabs>
          <w:tab w:val="num" w:pos="0"/>
        </w:tabs>
        <w:suppressAutoHyphens/>
        <w:spacing w:after="0" w:line="240" w:lineRule="auto"/>
        <w:jc w:val="center"/>
      </w:pPr>
      <w:r w:rsidRPr="00C43932">
        <w:t>Программа муниципальных внутренних заимствований</w:t>
      </w:r>
    </w:p>
    <w:p w:rsidR="00B6274B" w:rsidRDefault="00B6274B" w:rsidP="00B6274B">
      <w:pPr>
        <w:tabs>
          <w:tab w:val="num" w:pos="0"/>
        </w:tabs>
        <w:suppressAutoHyphens/>
        <w:spacing w:after="0" w:line="240" w:lineRule="auto"/>
        <w:jc w:val="center"/>
      </w:pPr>
      <w:proofErr w:type="spellStart"/>
      <w:r w:rsidRPr="00C43932">
        <w:t>Клетского</w:t>
      </w:r>
      <w:proofErr w:type="spellEnd"/>
      <w:r w:rsidRPr="00C43932">
        <w:t xml:space="preserve"> муниципального района на 20</w:t>
      </w:r>
      <w:r w:rsidR="008250F3">
        <w:t>2</w:t>
      </w:r>
      <w:r w:rsidR="001B4E60">
        <w:t>1</w:t>
      </w:r>
      <w:r w:rsidR="00551A12">
        <w:t>-20</w:t>
      </w:r>
      <w:r w:rsidR="00F25D74">
        <w:t>2</w:t>
      </w:r>
      <w:r w:rsidR="001B4E60">
        <w:t>2</w:t>
      </w:r>
      <w:r w:rsidRPr="00C43932">
        <w:t xml:space="preserve"> </w:t>
      </w:r>
      <w:r w:rsidR="00551A12">
        <w:t>г.г</w:t>
      </w:r>
      <w:r w:rsidRPr="00C43932">
        <w:t>.</w:t>
      </w:r>
    </w:p>
    <w:p w:rsidR="00B6274B" w:rsidRPr="00C43932" w:rsidRDefault="00B6274B" w:rsidP="00B6274B">
      <w:pPr>
        <w:tabs>
          <w:tab w:val="num" w:pos="0"/>
        </w:tabs>
        <w:suppressAutoHyphens/>
        <w:spacing w:after="0" w:line="240" w:lineRule="auto"/>
        <w:jc w:val="center"/>
      </w:pPr>
    </w:p>
    <w:p w:rsidR="00B6274B" w:rsidRPr="00C43932" w:rsidRDefault="00B6274B" w:rsidP="00B6274B">
      <w:pPr>
        <w:tabs>
          <w:tab w:val="num" w:pos="0"/>
        </w:tabs>
        <w:suppressAutoHyphens/>
        <w:spacing w:after="0" w:line="240" w:lineRule="auto"/>
        <w:jc w:val="center"/>
      </w:pPr>
      <w:r w:rsidRPr="00C43932">
        <w:t>Перечень муниципальных внутренних заимствований</w:t>
      </w:r>
    </w:p>
    <w:p w:rsidR="00B6274B" w:rsidRPr="00C43932" w:rsidRDefault="00B6274B" w:rsidP="00B6274B">
      <w:pPr>
        <w:tabs>
          <w:tab w:val="num" w:pos="0"/>
        </w:tabs>
        <w:suppressAutoHyphens/>
        <w:spacing w:after="0" w:line="240" w:lineRule="auto"/>
        <w:jc w:val="center"/>
      </w:pPr>
      <w:proofErr w:type="spellStart"/>
      <w:r w:rsidRPr="00C43932">
        <w:t>Клетского</w:t>
      </w:r>
      <w:proofErr w:type="spellEnd"/>
      <w:r w:rsidRPr="00C43932">
        <w:t xml:space="preserve"> муниципального района на 20</w:t>
      </w:r>
      <w:r w:rsidR="008250F3">
        <w:t>2</w:t>
      </w:r>
      <w:r w:rsidR="001B4E60">
        <w:t>1</w:t>
      </w:r>
      <w:r w:rsidR="00F25D74">
        <w:t>-202</w:t>
      </w:r>
      <w:r w:rsidR="001B4E60">
        <w:t>2</w:t>
      </w:r>
      <w:r w:rsidR="00551A12">
        <w:t>г.г.</w:t>
      </w:r>
    </w:p>
    <w:tbl>
      <w:tblPr>
        <w:tblW w:w="9730" w:type="dxa"/>
        <w:tblInd w:w="643" w:type="dxa"/>
        <w:tblLayout w:type="fixed"/>
        <w:tblLook w:val="0000"/>
      </w:tblPr>
      <w:tblGrid>
        <w:gridCol w:w="7380"/>
        <w:gridCol w:w="1157"/>
        <w:gridCol w:w="1193"/>
      </w:tblGrid>
      <w:tr w:rsidR="00551A12" w:rsidRPr="00C43932" w:rsidTr="00551A12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Вид муниципальных заимствований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1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>
              <w:t>С</w:t>
            </w:r>
            <w:r w:rsidRPr="00C43932">
              <w:t>умма</w:t>
            </w:r>
          </w:p>
          <w:p w:rsidR="00551A1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 xml:space="preserve"> тыс. руб</w:t>
            </w:r>
            <w:r w:rsidR="0015235A">
              <w:t>.</w:t>
            </w:r>
          </w:p>
          <w:p w:rsidR="00551A12" w:rsidRPr="00C43932" w:rsidRDefault="00551A12" w:rsidP="00551A12">
            <w:pPr>
              <w:tabs>
                <w:tab w:val="num" w:pos="0"/>
              </w:tabs>
              <w:suppressAutoHyphens/>
              <w:spacing w:after="0" w:line="240" w:lineRule="auto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1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</w:pPr>
            <w:r>
              <w:t>С</w:t>
            </w:r>
            <w:r w:rsidRPr="00C43932">
              <w:t>умма</w:t>
            </w:r>
          </w:p>
          <w:p w:rsidR="00551A1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 xml:space="preserve"> тыс. руб</w:t>
            </w:r>
            <w:r w:rsidR="0015235A">
              <w:t>.</w:t>
            </w:r>
          </w:p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</w:pPr>
          </w:p>
        </w:tc>
      </w:tr>
      <w:tr w:rsidR="00551A12" w:rsidRPr="00C43932" w:rsidTr="00551A12">
        <w:tc>
          <w:tcPr>
            <w:tcW w:w="7380" w:type="dxa"/>
            <w:tcBorders>
              <w:left w:val="single" w:sz="4" w:space="0" w:color="000000"/>
              <w:bottom w:val="single" w:sz="4" w:space="0" w:color="auto"/>
            </w:tcBorders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Кредиты от кредитных организаций</w:t>
            </w:r>
            <w:proofErr w:type="gramStart"/>
            <w:r w:rsidRPr="00C43932">
              <w:t xml:space="preserve"> :</w:t>
            </w:r>
            <w:proofErr w:type="gramEnd"/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привлечение средств</w:t>
            </w:r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погашение основной суммы долга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0,0</w:t>
            </w:r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0,0</w:t>
            </w:r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0,0</w:t>
            </w:r>
          </w:p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0,0</w:t>
            </w:r>
          </w:p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</w:tc>
      </w:tr>
      <w:tr w:rsidR="00551A12" w:rsidRPr="00C43932" w:rsidTr="00551A12">
        <w:tc>
          <w:tcPr>
            <w:tcW w:w="7380" w:type="dxa"/>
            <w:tcBorders>
              <w:left w:val="single" w:sz="4" w:space="0" w:color="000000"/>
              <w:bottom w:val="single" w:sz="4" w:space="0" w:color="auto"/>
            </w:tcBorders>
          </w:tcPr>
          <w:p w:rsidR="00551A12" w:rsidRPr="00C43932" w:rsidRDefault="00551A12" w:rsidP="00F923D5">
            <w:pPr>
              <w:pStyle w:val="a3"/>
            </w:pPr>
            <w:r w:rsidRPr="00C43932">
              <w:t>Бюджетные кредиты от других бюджетов бюджетной системы Российской Федерации</w:t>
            </w:r>
            <w:proofErr w:type="gramStart"/>
            <w:r w:rsidRPr="00C43932">
              <w:t xml:space="preserve"> :</w:t>
            </w:r>
            <w:proofErr w:type="gramEnd"/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привлечение средств</w:t>
            </w:r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погашение основной суммы долга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0,0</w:t>
            </w:r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0,0</w:t>
            </w:r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0,0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0,0</w:t>
            </w:r>
          </w:p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0,0</w:t>
            </w:r>
          </w:p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0,0</w:t>
            </w:r>
          </w:p>
        </w:tc>
      </w:tr>
    </w:tbl>
    <w:p w:rsidR="00B6274B" w:rsidRPr="00C43932" w:rsidRDefault="00B6274B" w:rsidP="00B6274B">
      <w:pPr>
        <w:tabs>
          <w:tab w:val="num" w:pos="0"/>
        </w:tabs>
        <w:suppressAutoHyphens/>
        <w:spacing w:after="0" w:line="240" w:lineRule="auto"/>
      </w:pPr>
    </w:p>
    <w:p w:rsidR="00B6274B" w:rsidRPr="00C43932" w:rsidRDefault="00B6274B" w:rsidP="00B6274B">
      <w:pPr>
        <w:tabs>
          <w:tab w:val="num" w:pos="0"/>
        </w:tabs>
        <w:suppressAutoHyphens/>
        <w:spacing w:after="0" w:line="240" w:lineRule="auto"/>
        <w:jc w:val="center"/>
      </w:pPr>
      <w:r w:rsidRPr="00C43932">
        <w:t>Источники финансирования дефицита бюджета</w:t>
      </w:r>
    </w:p>
    <w:p w:rsidR="00B6274B" w:rsidRPr="00C43932" w:rsidRDefault="00B6274B" w:rsidP="00B6274B">
      <w:pPr>
        <w:tabs>
          <w:tab w:val="num" w:pos="0"/>
        </w:tabs>
        <w:suppressAutoHyphens/>
        <w:spacing w:after="0" w:line="240" w:lineRule="auto"/>
        <w:jc w:val="center"/>
      </w:pPr>
      <w:proofErr w:type="spellStart"/>
      <w:r w:rsidRPr="00C43932">
        <w:t>Клетского</w:t>
      </w:r>
      <w:proofErr w:type="spellEnd"/>
      <w:r w:rsidRPr="00C43932">
        <w:t xml:space="preserve"> муниципального района на </w:t>
      </w:r>
      <w:r w:rsidR="00F25D74" w:rsidRPr="00C43932">
        <w:t>20</w:t>
      </w:r>
      <w:r w:rsidR="0015235A">
        <w:t>21</w:t>
      </w:r>
      <w:r w:rsidR="00F25D74">
        <w:t>-202</w:t>
      </w:r>
      <w:r w:rsidR="0015235A">
        <w:t>2</w:t>
      </w:r>
      <w:r w:rsidR="00F25D74">
        <w:t>г.г.</w:t>
      </w:r>
    </w:p>
    <w:tbl>
      <w:tblPr>
        <w:tblW w:w="9730" w:type="dxa"/>
        <w:tblInd w:w="643" w:type="dxa"/>
        <w:tblLayout w:type="fixed"/>
        <w:tblLook w:val="0000"/>
      </w:tblPr>
      <w:tblGrid>
        <w:gridCol w:w="7380"/>
        <w:gridCol w:w="1157"/>
        <w:gridCol w:w="1193"/>
      </w:tblGrid>
      <w:tr w:rsidR="00551A12" w:rsidRPr="00C43932" w:rsidTr="00551A12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Состав источников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A1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>
              <w:t>С</w:t>
            </w:r>
            <w:r w:rsidRPr="00C43932">
              <w:t xml:space="preserve">умма, </w:t>
            </w:r>
          </w:p>
          <w:p w:rsidR="00551A12" w:rsidRPr="00C43932" w:rsidRDefault="00551A12" w:rsidP="00551A12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тыс. руб</w:t>
            </w:r>
            <w:r w:rsidR="0015235A">
              <w:t>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A1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</w:pPr>
            <w:r>
              <w:t>С</w:t>
            </w:r>
            <w:r w:rsidRPr="00C43932">
              <w:t xml:space="preserve">умма, </w:t>
            </w:r>
          </w:p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тыс. руб</w:t>
            </w:r>
            <w:r w:rsidR="0015235A">
              <w:t>.</w:t>
            </w:r>
          </w:p>
        </w:tc>
      </w:tr>
      <w:tr w:rsidR="00551A12" w:rsidRPr="00C43932" w:rsidTr="00551A12">
        <w:tc>
          <w:tcPr>
            <w:tcW w:w="7380" w:type="dxa"/>
            <w:tcBorders>
              <w:left w:val="single" w:sz="4" w:space="0" w:color="000000"/>
            </w:tcBorders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 xml:space="preserve"> </w:t>
            </w:r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15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551A12" w:rsidRPr="00C43932" w:rsidRDefault="00551A12" w:rsidP="00551A12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 xml:space="preserve"> </w:t>
            </w:r>
            <w:r>
              <w:t>0,0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551A12" w:rsidRPr="00C43932" w:rsidRDefault="00551A12" w:rsidP="00551A12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 xml:space="preserve"> </w:t>
            </w:r>
            <w:r>
              <w:t>0,0</w:t>
            </w:r>
          </w:p>
        </w:tc>
      </w:tr>
      <w:tr w:rsidR="00551A12" w:rsidRPr="00C43932" w:rsidTr="00551A12">
        <w:tc>
          <w:tcPr>
            <w:tcW w:w="7380" w:type="dxa"/>
            <w:tcBorders>
              <w:left w:val="single" w:sz="4" w:space="0" w:color="000000"/>
            </w:tcBorders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</w:p>
        </w:tc>
        <w:tc>
          <w:tcPr>
            <w:tcW w:w="115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</w:tc>
      </w:tr>
      <w:tr w:rsidR="00551A12" w:rsidRPr="00C43932" w:rsidTr="00551A12">
        <w:tc>
          <w:tcPr>
            <w:tcW w:w="7380" w:type="dxa"/>
            <w:tcBorders>
              <w:left w:val="single" w:sz="4" w:space="0" w:color="000000"/>
            </w:tcBorders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Разница между полученными  и погашенными в валюте Российской Федерации бюджетными кредитами</w:t>
            </w:r>
            <w:proofErr w:type="gramStart"/>
            <w:r w:rsidRPr="00C43932">
              <w:t xml:space="preserve"> ,</w:t>
            </w:r>
            <w:proofErr w:type="gramEnd"/>
            <w:r w:rsidRPr="00C43932">
              <w:t xml:space="preserve"> предоставленными районному бюджету другими бюджетами бюджетной системы Российской Федерации</w:t>
            </w:r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</w:p>
        </w:tc>
        <w:tc>
          <w:tcPr>
            <w:tcW w:w="115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0,0</w:t>
            </w:r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0,0</w:t>
            </w:r>
          </w:p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</w:tc>
      </w:tr>
      <w:tr w:rsidR="00551A12" w:rsidRPr="00C43932" w:rsidTr="00551A12">
        <w:trPr>
          <w:trHeight w:val="633"/>
        </w:trPr>
        <w:tc>
          <w:tcPr>
            <w:tcW w:w="7380" w:type="dxa"/>
            <w:tcBorders>
              <w:left w:val="single" w:sz="4" w:space="0" w:color="000000"/>
            </w:tcBorders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Изменение остатков средств на счетах по учету средств районного бюджета в течение соответствующего финансового года</w:t>
            </w:r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</w:p>
        </w:tc>
        <w:tc>
          <w:tcPr>
            <w:tcW w:w="115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1A12" w:rsidRPr="00C43932" w:rsidRDefault="00551A12" w:rsidP="008250F3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 xml:space="preserve">0,0 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A12" w:rsidRPr="00C43932" w:rsidRDefault="00F25D74" w:rsidP="00F25D74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0</w:t>
            </w:r>
            <w:r w:rsidR="00551A12">
              <w:t xml:space="preserve">,0 </w:t>
            </w:r>
          </w:p>
        </w:tc>
      </w:tr>
      <w:tr w:rsidR="00551A12" w:rsidRPr="00C43932" w:rsidTr="00551A12">
        <w:tc>
          <w:tcPr>
            <w:tcW w:w="7380" w:type="dxa"/>
            <w:tcBorders>
              <w:left w:val="single" w:sz="4" w:space="0" w:color="000000"/>
            </w:tcBorders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>
              <w:t>И</w:t>
            </w:r>
            <w:r w:rsidRPr="00C43932">
              <w:t>ные источники внутреннего финансирования дефицита бюджета</w:t>
            </w:r>
          </w:p>
        </w:tc>
        <w:tc>
          <w:tcPr>
            <w:tcW w:w="115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1A12" w:rsidRPr="00C43932" w:rsidRDefault="00551A12" w:rsidP="008250F3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A12" w:rsidRPr="00C43932" w:rsidRDefault="00551A12" w:rsidP="00F25D74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0,0</w:t>
            </w:r>
          </w:p>
        </w:tc>
      </w:tr>
      <w:tr w:rsidR="00551A12" w:rsidRPr="00C43932" w:rsidTr="00551A12">
        <w:tc>
          <w:tcPr>
            <w:tcW w:w="7380" w:type="dxa"/>
            <w:tcBorders>
              <w:left w:val="single" w:sz="4" w:space="0" w:color="000000"/>
            </w:tcBorders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в том числе:</w:t>
            </w:r>
          </w:p>
        </w:tc>
        <w:tc>
          <w:tcPr>
            <w:tcW w:w="115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-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-</w:t>
            </w:r>
          </w:p>
        </w:tc>
      </w:tr>
      <w:tr w:rsidR="00551A12" w:rsidRPr="00C43932" w:rsidTr="00551A12">
        <w:tc>
          <w:tcPr>
            <w:tcW w:w="7380" w:type="dxa"/>
            <w:tcBorders>
              <w:left w:val="single" w:sz="4" w:space="0" w:color="000000"/>
            </w:tcBorders>
          </w:tcPr>
          <w:p w:rsidR="00551A1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поступления от продажи акций и иных форм участия в капитале, находящихся в собственности  муниципального  образования</w:t>
            </w:r>
            <w:r>
              <w:t>;</w:t>
            </w:r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>
              <w:t xml:space="preserve">объем </w:t>
            </w:r>
            <w:proofErr w:type="spellStart"/>
            <w:r>
              <w:t>средств</w:t>
            </w:r>
            <w:proofErr w:type="gramStart"/>
            <w:r>
              <w:t>,н</w:t>
            </w:r>
            <w:proofErr w:type="gramEnd"/>
            <w:r>
              <w:t>аправляемых</w:t>
            </w:r>
            <w:proofErr w:type="spellEnd"/>
            <w:r>
              <w:t xml:space="preserve"> на исполнение муниципальных гарантий в валюте Российской </w:t>
            </w:r>
            <w:proofErr w:type="spellStart"/>
            <w:r>
              <w:t>Федерации,в</w:t>
            </w:r>
            <w:proofErr w:type="spellEnd"/>
            <w:r>
              <w:t xml:space="preserve"> </w:t>
            </w:r>
            <w:proofErr w:type="spellStart"/>
            <w:r>
              <w:t>случае,если</w:t>
            </w:r>
            <w:proofErr w:type="spellEnd"/>
            <w:r>
              <w:t xml:space="preserve"> исполнение гарантом муниципальных гарантий  ведет к возникновению права регрессного требования гаранта к </w:t>
            </w:r>
            <w:proofErr w:type="spellStart"/>
            <w:r>
              <w:t>принципиалу</w:t>
            </w:r>
            <w:proofErr w:type="spellEnd"/>
            <w:r>
              <w:t xml:space="preserve"> либо обусловлено </w:t>
            </w:r>
            <w:proofErr w:type="spellStart"/>
            <w:r>
              <w:t>устуакой</w:t>
            </w:r>
            <w:proofErr w:type="spellEnd"/>
            <w:r>
              <w:t xml:space="preserve"> гаранту прав требования бенефициара к </w:t>
            </w:r>
            <w:proofErr w:type="spellStart"/>
            <w:r>
              <w:t>принципиалу</w:t>
            </w:r>
            <w:proofErr w:type="spellEnd"/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</w:p>
        </w:tc>
        <w:tc>
          <w:tcPr>
            <w:tcW w:w="115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0,0</w:t>
            </w:r>
          </w:p>
        </w:tc>
      </w:tr>
      <w:tr w:rsidR="00551A12" w:rsidRPr="00C43932" w:rsidTr="00551A12">
        <w:tc>
          <w:tcPr>
            <w:tcW w:w="7380" w:type="dxa"/>
            <w:tcBorders>
              <w:left w:val="single" w:sz="4" w:space="0" w:color="000000"/>
            </w:tcBorders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</w:p>
        </w:tc>
        <w:tc>
          <w:tcPr>
            <w:tcW w:w="115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</w:tc>
      </w:tr>
      <w:tr w:rsidR="00551A12" w:rsidRPr="00C43932" w:rsidTr="00551A12">
        <w:trPr>
          <w:trHeight w:val="80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Итого источников внутреннего финансирования  дефицита бюджета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0,0</w:t>
            </w:r>
          </w:p>
        </w:tc>
      </w:tr>
    </w:tbl>
    <w:p w:rsidR="00B6274B" w:rsidRPr="00C43932" w:rsidRDefault="00B6274B" w:rsidP="00B6274B">
      <w:pPr>
        <w:pStyle w:val="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</w:pPr>
      <w:r w:rsidRPr="00C43932">
        <w:t xml:space="preserve">   </w:t>
      </w:r>
    </w:p>
    <w:p w:rsidR="006B49C2" w:rsidRDefault="00B6274B" w:rsidP="00B6274B">
      <w:pPr>
        <w:tabs>
          <w:tab w:val="num" w:pos="0"/>
        </w:tabs>
        <w:suppressAutoHyphens/>
        <w:spacing w:after="0" w:line="240" w:lineRule="auto"/>
      </w:pPr>
      <w:r w:rsidRPr="00C43932">
        <w:t xml:space="preserve">            </w:t>
      </w:r>
    </w:p>
    <w:p w:rsidR="000C41D5" w:rsidRDefault="006B49C2" w:rsidP="00B6274B">
      <w:pPr>
        <w:tabs>
          <w:tab w:val="num" w:pos="0"/>
        </w:tabs>
        <w:suppressAutoHyphens/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Председатель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Клетской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районной Думы                               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Г.В.Лыгина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sectPr w:rsidR="000C41D5" w:rsidSect="00DC716B">
      <w:pgSz w:w="11906" w:h="16838"/>
      <w:pgMar w:top="1134" w:right="991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16B"/>
    <w:rsid w:val="00060A1F"/>
    <w:rsid w:val="0008718E"/>
    <w:rsid w:val="000C41D5"/>
    <w:rsid w:val="000F1F9C"/>
    <w:rsid w:val="0015235A"/>
    <w:rsid w:val="00152A7B"/>
    <w:rsid w:val="001B4E60"/>
    <w:rsid w:val="002E1D0F"/>
    <w:rsid w:val="00425F1F"/>
    <w:rsid w:val="00456996"/>
    <w:rsid w:val="004F2DF5"/>
    <w:rsid w:val="00551A12"/>
    <w:rsid w:val="00654FFA"/>
    <w:rsid w:val="006A17EE"/>
    <w:rsid w:val="006B49C2"/>
    <w:rsid w:val="008250F3"/>
    <w:rsid w:val="00A75CC3"/>
    <w:rsid w:val="00B6274B"/>
    <w:rsid w:val="00CA1068"/>
    <w:rsid w:val="00D57DD8"/>
    <w:rsid w:val="00DC716B"/>
    <w:rsid w:val="00DF47B5"/>
    <w:rsid w:val="00F2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96"/>
  </w:style>
  <w:style w:type="paragraph" w:styleId="1">
    <w:name w:val="heading 1"/>
    <w:basedOn w:val="a"/>
    <w:next w:val="a"/>
    <w:link w:val="10"/>
    <w:qFormat/>
    <w:rsid w:val="00B6274B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6274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6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semiHidden/>
    <w:rsid w:val="00B6274B"/>
    <w:pPr>
      <w:tabs>
        <w:tab w:val="num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627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HPI5</cp:lastModifiedBy>
  <cp:revision>14</cp:revision>
  <dcterms:created xsi:type="dcterms:W3CDTF">2016-11-24T10:32:00Z</dcterms:created>
  <dcterms:modified xsi:type="dcterms:W3CDTF">2019-10-25T11:41:00Z</dcterms:modified>
</cp:coreProperties>
</file>